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D87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left"/>
        <w:rPr>
          <w:b/>
          <w:bCs/>
          <w:sz w:val="30"/>
          <w:szCs w:val="30"/>
        </w:rPr>
      </w:pPr>
      <w:bookmarkStart w:id="0" w:name="_GoBack"/>
      <w:r>
        <w:rPr>
          <w:b/>
          <w:bCs/>
          <w:i w:val="0"/>
          <w:iCs w:val="0"/>
          <w:caps w:val="0"/>
          <w:color w:val="444444"/>
          <w:spacing w:val="0"/>
          <w:sz w:val="30"/>
          <w:szCs w:val="30"/>
          <w:shd w:val="clear" w:fill="FFFFFF"/>
        </w:rPr>
        <w:t>2026年安徽建筑大学（</w:t>
      </w:r>
      <w:r>
        <w:rPr>
          <w:rFonts w:hint="eastAsia"/>
          <w:b/>
          <w:bCs/>
          <w:i w:val="0"/>
          <w:iCs w:val="0"/>
          <w:caps w:val="0"/>
          <w:color w:val="444444"/>
          <w:spacing w:val="0"/>
          <w:sz w:val="30"/>
          <w:szCs w:val="30"/>
          <w:shd w:val="clear" w:fill="FFFFFF"/>
          <w:lang w:val="en-US" w:eastAsia="zh-CN"/>
        </w:rPr>
        <w:t>淮南</w:t>
      </w:r>
      <w:r>
        <w:rPr>
          <w:b/>
          <w:bCs/>
          <w:i w:val="0"/>
          <w:iCs w:val="0"/>
          <w:caps w:val="0"/>
          <w:color w:val="444444"/>
          <w:spacing w:val="0"/>
          <w:sz w:val="30"/>
          <w:szCs w:val="30"/>
          <w:shd w:val="clear" w:fill="FFFFFF"/>
        </w:rPr>
        <w:t>教学点）成人高考报名招生简章</w:t>
      </w:r>
    </w:p>
    <w:bookmarkEnd w:id="0"/>
    <w:p w14:paraId="2A2C796D">
      <w:pPr>
        <w:pStyle w:val="3"/>
        <w:keepNext w:val="0"/>
        <w:keepLines w:val="0"/>
        <w:widowControl/>
        <w:suppressLineNumbers w:val="0"/>
        <w:pBdr>
          <w:top w:val="none" w:color="auto" w:sz="0" w:space="0"/>
          <w:left w:val="none" w:color="auto" w:sz="0" w:space="0"/>
          <w:bottom w:val="dashed" w:color="E1E0E0" w:sz="6" w:space="3"/>
          <w:right w:val="none" w:color="auto" w:sz="0" w:space="0"/>
        </w:pBdr>
        <w:spacing w:before="0" w:beforeAutospacing="0" w:after="0" w:afterAutospacing="0" w:line="360" w:lineRule="atLeast"/>
        <w:ind w:left="0" w:right="0"/>
        <w:jc w:val="left"/>
        <w:rPr>
          <w:rFonts w:hint="default" w:eastAsiaTheme="minorEastAsia"/>
          <w:color w:val="777777"/>
          <w:sz w:val="18"/>
          <w:szCs w:val="18"/>
          <w:lang w:val="en-US" w:eastAsia="zh-CN"/>
        </w:rPr>
      </w:pPr>
      <w:r>
        <w:rPr>
          <w:rFonts w:hint="eastAsia" w:ascii="Arial" w:hAnsi="Arial" w:cs="Arial"/>
          <w:i w:val="0"/>
          <w:iCs w:val="0"/>
          <w:caps w:val="0"/>
          <w:color w:val="777777"/>
          <w:spacing w:val="0"/>
          <w:sz w:val="18"/>
          <w:szCs w:val="18"/>
          <w:shd w:val="clear" w:fill="FFFFFF"/>
        </w:rPr>
        <w:t>2026-0</w:t>
      </w:r>
      <w:r>
        <w:rPr>
          <w:rFonts w:hint="eastAsia" w:ascii="Arial" w:hAnsi="Arial" w:cs="Arial"/>
          <w:i w:val="0"/>
          <w:iCs w:val="0"/>
          <w:caps w:val="0"/>
          <w:color w:val="777777"/>
          <w:spacing w:val="0"/>
          <w:sz w:val="18"/>
          <w:szCs w:val="18"/>
          <w:shd w:val="clear" w:fill="FFFFFF"/>
          <w:lang w:val="en-US" w:eastAsia="zh-CN"/>
        </w:rPr>
        <w:t>8.31</w:t>
      </w:r>
    </w:p>
    <w:p w14:paraId="075D09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ascii="黑体" w:hAnsi="宋体" w:eastAsia="黑体" w:cs="黑体"/>
          <w:i w:val="0"/>
          <w:iCs w:val="0"/>
          <w:caps w:val="0"/>
          <w:color w:val="333333"/>
          <w:spacing w:val="0"/>
          <w:kern w:val="0"/>
          <w:sz w:val="28"/>
          <w:szCs w:val="28"/>
          <w:shd w:val="clear" w:fill="FFFFFF"/>
          <w:lang w:val="en-US" w:eastAsia="zh-CN" w:bidi="ar"/>
        </w:rPr>
        <w:t>一、官方QQ群</w:t>
      </w:r>
    </w:p>
    <w:p w14:paraId="05B27D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ascii="仿宋" w:hAnsi="仿宋" w:eastAsia="仿宋" w:cs="仿宋"/>
          <w:i w:val="0"/>
          <w:iCs w:val="0"/>
          <w:caps w:val="0"/>
          <w:color w:val="333333"/>
          <w:spacing w:val="0"/>
          <w:kern w:val="0"/>
          <w:sz w:val="28"/>
          <w:szCs w:val="28"/>
          <w:shd w:val="clear" w:fill="FFFFFF"/>
          <w:lang w:val="en-US" w:eastAsia="zh-CN" w:bidi="ar"/>
        </w:rPr>
        <w:t>进入QQ群</w:t>
      </w:r>
      <w:r>
        <w:rPr>
          <w:rFonts w:hint="eastAsia" w:ascii="仿宋" w:hAnsi="仿宋" w:eastAsia="仿宋" w:cs="仿宋"/>
          <w:i w:val="0"/>
          <w:iCs w:val="0"/>
          <w:caps w:val="0"/>
          <w:color w:val="333333"/>
          <w:spacing w:val="0"/>
          <w:kern w:val="0"/>
          <w:sz w:val="28"/>
          <w:szCs w:val="28"/>
          <w:shd w:val="clear" w:fill="FFFFFF"/>
          <w:lang w:val="en-US" w:eastAsia="zh-CN" w:bidi="ar"/>
        </w:rPr>
        <w:t>1041370198</w:t>
      </w:r>
      <w:r>
        <w:rPr>
          <w:rFonts w:ascii="仿宋" w:hAnsi="仿宋" w:eastAsia="仿宋" w:cs="仿宋"/>
          <w:i w:val="0"/>
          <w:iCs w:val="0"/>
          <w:caps w:val="0"/>
          <w:color w:val="333333"/>
          <w:spacing w:val="0"/>
          <w:kern w:val="0"/>
          <w:sz w:val="28"/>
          <w:szCs w:val="28"/>
          <w:shd w:val="clear" w:fill="FFFFFF"/>
          <w:lang w:val="en-US" w:eastAsia="zh-CN" w:bidi="ar"/>
        </w:rPr>
        <w:t>“安徽建筑大学</w:t>
      </w:r>
      <w:r>
        <w:rPr>
          <w:rFonts w:hint="eastAsia" w:ascii="仿宋" w:hAnsi="仿宋" w:eastAsia="仿宋" w:cs="仿宋"/>
          <w:i w:val="0"/>
          <w:iCs w:val="0"/>
          <w:caps w:val="0"/>
          <w:color w:val="333333"/>
          <w:spacing w:val="0"/>
          <w:kern w:val="0"/>
          <w:sz w:val="28"/>
          <w:szCs w:val="28"/>
          <w:shd w:val="clear" w:fill="FFFFFF"/>
          <w:lang w:val="en-US" w:eastAsia="zh-CN" w:bidi="ar"/>
        </w:rPr>
        <w:t>淮南</w:t>
      </w:r>
      <w:r>
        <w:rPr>
          <w:rFonts w:ascii="仿宋" w:hAnsi="仿宋" w:eastAsia="仿宋" w:cs="仿宋"/>
          <w:i w:val="0"/>
          <w:iCs w:val="0"/>
          <w:caps w:val="0"/>
          <w:color w:val="333333"/>
          <w:spacing w:val="0"/>
          <w:kern w:val="0"/>
          <w:sz w:val="28"/>
          <w:szCs w:val="28"/>
          <w:shd w:val="clear" w:fill="FFFFFF"/>
          <w:lang w:val="en-US" w:eastAsia="zh-CN" w:bidi="ar"/>
        </w:rPr>
        <w:t>教学点2026年成考报名群”，提供报名咨询、报名指导，成考报名信息！</w:t>
      </w:r>
    </w:p>
    <w:p w14:paraId="6DF0C9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欢迎与各企事业单位联合开展“学历提升班”。</w:t>
      </w:r>
    </w:p>
    <w:p w14:paraId="74F63C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社会机构拒绝进入QQ群！</w:t>
      </w:r>
    </w:p>
    <w:p w14:paraId="448EA9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黑体" w:hAnsi="宋体" w:eastAsia="黑体" w:cs="黑体"/>
          <w:i w:val="0"/>
          <w:iCs w:val="0"/>
          <w:caps w:val="0"/>
          <w:color w:val="333333"/>
          <w:spacing w:val="0"/>
          <w:kern w:val="0"/>
          <w:sz w:val="28"/>
          <w:szCs w:val="28"/>
          <w:shd w:val="clear" w:fill="FFFFFF"/>
          <w:lang w:val="en-US" w:eastAsia="zh-CN" w:bidi="ar"/>
        </w:rPr>
        <w:t>二、办公办学地址</w:t>
      </w:r>
    </w:p>
    <w:p w14:paraId="4928E3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default" w:ascii="仿宋" w:hAnsi="仿宋" w:eastAsia="仿宋" w:cs="仿宋"/>
          <w:i w:val="0"/>
          <w:iCs w:val="0"/>
          <w:caps w:val="0"/>
          <w:color w:val="333333"/>
          <w:spacing w:val="0"/>
          <w:sz w:val="24"/>
          <w:szCs w:val="24"/>
          <w:shd w:val="clear" w:fill="FFFFFF"/>
          <w:lang w:val="en-US" w:eastAsia="zh-CN"/>
        </w:rPr>
      </w:pPr>
      <w:r>
        <w:rPr>
          <w:rFonts w:ascii="仿宋" w:hAnsi="仿宋" w:eastAsia="仿宋" w:cs="仿宋"/>
          <w:i w:val="0"/>
          <w:iCs w:val="0"/>
          <w:caps w:val="0"/>
          <w:color w:val="333333"/>
          <w:spacing w:val="0"/>
          <w:sz w:val="24"/>
          <w:szCs w:val="24"/>
          <w:shd w:val="clear" w:fill="FFFFFF"/>
        </w:rPr>
        <w:t>安徽省寿县炎刘镇迎宾大道</w:t>
      </w:r>
      <w:r>
        <w:rPr>
          <w:rFonts w:hint="eastAsia" w:ascii="仿宋" w:hAnsi="仿宋" w:eastAsia="仿宋" w:cs="仿宋"/>
          <w:i w:val="0"/>
          <w:iCs w:val="0"/>
          <w:caps w:val="0"/>
          <w:color w:val="333333"/>
          <w:spacing w:val="0"/>
          <w:sz w:val="24"/>
          <w:szCs w:val="24"/>
          <w:shd w:val="clear" w:fill="FFFFFF"/>
        </w:rPr>
        <w:t>111号</w:t>
      </w:r>
      <w:r>
        <w:rPr>
          <w:rFonts w:hint="eastAsia" w:ascii="仿宋" w:hAnsi="仿宋" w:eastAsia="仿宋" w:cs="仿宋"/>
          <w:i w:val="0"/>
          <w:iCs w:val="0"/>
          <w:caps w:val="0"/>
          <w:color w:val="333333"/>
          <w:spacing w:val="0"/>
          <w:sz w:val="24"/>
          <w:szCs w:val="24"/>
          <w:shd w:val="clear" w:fill="FFFFFF"/>
          <w:lang w:eastAsia="zh-CN"/>
        </w:rPr>
        <w:t>（</w:t>
      </w:r>
      <w:r>
        <w:rPr>
          <w:rFonts w:hint="eastAsia" w:ascii="仿宋" w:hAnsi="仿宋" w:eastAsia="仿宋" w:cs="仿宋"/>
          <w:i w:val="0"/>
          <w:iCs w:val="0"/>
          <w:caps w:val="0"/>
          <w:color w:val="333333"/>
          <w:spacing w:val="0"/>
          <w:sz w:val="24"/>
          <w:szCs w:val="24"/>
          <w:shd w:val="clear" w:fill="FFFFFF"/>
          <w:lang w:val="en-US" w:eastAsia="zh-CN"/>
        </w:rPr>
        <w:t>合肥S1号线新桥方向终点站旁）</w:t>
      </w:r>
    </w:p>
    <w:p w14:paraId="32F1EB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黑体" w:hAnsi="宋体" w:eastAsia="黑体" w:cs="黑体"/>
          <w:i w:val="0"/>
          <w:iCs w:val="0"/>
          <w:caps w:val="0"/>
          <w:color w:val="333333"/>
          <w:spacing w:val="0"/>
          <w:kern w:val="0"/>
          <w:sz w:val="28"/>
          <w:szCs w:val="28"/>
          <w:shd w:val="clear" w:fill="FFFFFF"/>
          <w:lang w:val="en-US" w:eastAsia="zh-CN" w:bidi="ar"/>
        </w:rPr>
        <w:t>三、招生咨询联系方式</w:t>
      </w:r>
    </w:p>
    <w:p w14:paraId="2DD9EC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我校从未委托任何中介机构或个人进行招生，考生切勿委托中介、他人代为报名。</w:t>
      </w:r>
    </w:p>
    <w:p w14:paraId="40DA31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b/>
          <w:bCs/>
          <w:i w:val="0"/>
          <w:iCs w:val="0"/>
          <w:caps w:val="0"/>
          <w:color w:val="333333"/>
          <w:spacing w:val="0"/>
          <w:kern w:val="0"/>
          <w:sz w:val="28"/>
          <w:szCs w:val="28"/>
          <w:shd w:val="clear" w:fill="FFFFFF"/>
          <w:lang w:val="en-US" w:eastAsia="zh-CN" w:bidi="ar"/>
        </w:rPr>
        <w:t>安徽建筑大学蚌埠教学点地址与联系方式</w:t>
      </w:r>
    </w:p>
    <w:tbl>
      <w:tblPr>
        <w:tblStyle w:val="4"/>
        <w:tblW w:w="93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49"/>
        <w:gridCol w:w="1344"/>
        <w:gridCol w:w="1848"/>
        <w:gridCol w:w="3027"/>
        <w:gridCol w:w="2381"/>
      </w:tblGrid>
      <w:tr w14:paraId="19AD6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CE0D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 w:hAnsi="仿宋" w:eastAsia="仿宋" w:cs="仿宋"/>
                <w:b/>
                <w:bCs/>
                <w:color w:val="333333"/>
                <w:kern w:val="0"/>
                <w:sz w:val="22"/>
                <w:szCs w:val="22"/>
                <w:lang w:val="en-US" w:eastAsia="zh-CN" w:bidi="ar"/>
              </w:rPr>
              <w:t>序号</w:t>
            </w:r>
          </w:p>
        </w:tc>
        <w:tc>
          <w:tcPr>
            <w:tcW w:w="20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4A6F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 w:hAnsi="仿宋" w:eastAsia="仿宋" w:cs="仿宋"/>
                <w:b/>
                <w:bCs/>
                <w:color w:val="333333"/>
                <w:kern w:val="0"/>
                <w:sz w:val="22"/>
                <w:szCs w:val="22"/>
                <w:lang w:val="en-US" w:eastAsia="zh-CN" w:bidi="ar"/>
              </w:rPr>
              <w:t>教学点</w:t>
            </w:r>
          </w:p>
        </w:tc>
        <w:tc>
          <w:tcPr>
            <w:tcW w:w="29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8418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 w:hAnsi="仿宋" w:eastAsia="仿宋" w:cs="仿宋"/>
                <w:b/>
                <w:bCs/>
                <w:color w:val="333333"/>
                <w:kern w:val="0"/>
                <w:sz w:val="22"/>
                <w:szCs w:val="22"/>
                <w:lang w:val="en-US" w:eastAsia="zh-CN" w:bidi="ar"/>
              </w:rPr>
              <w:t>教学单位</w:t>
            </w:r>
          </w:p>
        </w:tc>
        <w:tc>
          <w:tcPr>
            <w:tcW w:w="4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296D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 w:hAnsi="仿宋" w:eastAsia="仿宋" w:cs="仿宋"/>
                <w:b/>
                <w:bCs/>
                <w:color w:val="333333"/>
                <w:kern w:val="0"/>
                <w:sz w:val="22"/>
                <w:szCs w:val="22"/>
                <w:lang w:val="en-US" w:eastAsia="zh-CN" w:bidi="ar"/>
              </w:rPr>
              <w:t>联系电话</w:t>
            </w:r>
          </w:p>
        </w:tc>
        <w:tc>
          <w:tcPr>
            <w:tcW w:w="3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1AE1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 w:hAnsi="仿宋" w:eastAsia="仿宋" w:cs="仿宋"/>
                <w:b/>
                <w:bCs/>
                <w:color w:val="333333"/>
                <w:kern w:val="0"/>
                <w:sz w:val="22"/>
                <w:szCs w:val="22"/>
                <w:lang w:val="en-US" w:eastAsia="zh-CN" w:bidi="ar"/>
              </w:rPr>
              <w:t>地址</w:t>
            </w:r>
          </w:p>
        </w:tc>
      </w:tr>
      <w:tr w14:paraId="5A3B9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468F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 w:hAnsi="仿宋" w:eastAsia="仿宋" w:cs="仿宋"/>
                <w:color w:val="333333"/>
                <w:kern w:val="0"/>
                <w:sz w:val="22"/>
                <w:szCs w:val="22"/>
                <w:lang w:val="en-US" w:eastAsia="zh-CN" w:bidi="ar"/>
              </w:rPr>
              <w:t>1</w:t>
            </w:r>
          </w:p>
        </w:tc>
        <w:tc>
          <w:tcPr>
            <w:tcW w:w="20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1948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lang w:val="en-US"/>
              </w:rPr>
            </w:pPr>
            <w:r>
              <w:rPr>
                <w:rFonts w:hint="eastAsia" w:ascii="仿宋" w:hAnsi="仿宋" w:eastAsia="仿宋" w:cs="仿宋"/>
                <w:color w:val="333333"/>
                <w:kern w:val="0"/>
                <w:sz w:val="22"/>
                <w:szCs w:val="22"/>
                <w:lang w:val="en-US" w:eastAsia="zh-CN" w:bidi="ar"/>
              </w:rPr>
              <w:t>淮南教学点</w:t>
            </w:r>
          </w:p>
        </w:tc>
        <w:tc>
          <w:tcPr>
            <w:tcW w:w="2910" w:type="dxa"/>
            <w:tcBorders>
              <w:top w:val="single" w:color="auto" w:sz="8" w:space="0"/>
              <w:left w:val="single" w:color="auto" w:sz="8" w:space="0"/>
              <w:bottom w:val="single" w:color="auto" w:sz="8" w:space="0"/>
              <w:right w:val="single" w:color="auto" w:sz="8" w:space="0"/>
            </w:tcBorders>
            <w:shd w:val="clear" w:color="auto" w:fill="auto"/>
            <w:vAlign w:val="center"/>
          </w:tcPr>
          <w:p w14:paraId="2C3BB0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eastAsiaTheme="minorEastAsia"/>
                <w:lang w:val="en-US" w:eastAsia="zh-CN"/>
              </w:rPr>
            </w:pPr>
            <w:r>
              <w:rPr>
                <w:rFonts w:hint="eastAsia"/>
                <w:lang w:val="en-US" w:eastAsia="zh-CN"/>
              </w:rPr>
              <w:t xml:space="preserve"> 淮南市精英技工学校</w:t>
            </w:r>
          </w:p>
        </w:tc>
        <w:tc>
          <w:tcPr>
            <w:tcW w:w="4215" w:type="dxa"/>
            <w:tcBorders>
              <w:top w:val="single" w:color="auto" w:sz="8" w:space="0"/>
              <w:left w:val="single" w:color="auto" w:sz="8" w:space="0"/>
              <w:bottom w:val="single" w:color="auto" w:sz="8" w:space="0"/>
              <w:right w:val="single" w:color="auto" w:sz="8" w:space="0"/>
            </w:tcBorders>
            <w:shd w:val="clear" w:color="auto" w:fill="auto"/>
            <w:vAlign w:val="center"/>
          </w:tcPr>
          <w:p w14:paraId="2AF728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585" w:right="0" w:hanging="585"/>
              <w:jc w:val="both"/>
              <w:rPr>
                <w:rFonts w:hint="default"/>
                <w:lang w:val="en-US"/>
              </w:rPr>
            </w:pPr>
            <w:r>
              <w:rPr>
                <w:rFonts w:hint="eastAsia" w:ascii="仿宋" w:hAnsi="仿宋" w:eastAsia="仿宋" w:cs="仿宋"/>
                <w:color w:val="333333"/>
                <w:kern w:val="0"/>
                <w:sz w:val="22"/>
                <w:szCs w:val="22"/>
                <w:lang w:val="en-US" w:eastAsia="zh-CN" w:bidi="ar"/>
              </w:rPr>
              <w:t>18055190695</w:t>
            </w:r>
          </w:p>
        </w:tc>
        <w:tc>
          <w:tcPr>
            <w:tcW w:w="3705" w:type="dxa"/>
            <w:tcBorders>
              <w:top w:val="single" w:color="auto" w:sz="8" w:space="0"/>
              <w:left w:val="single" w:color="auto" w:sz="8" w:space="0"/>
              <w:bottom w:val="single" w:color="auto" w:sz="8" w:space="0"/>
              <w:right w:val="single" w:color="auto" w:sz="8" w:space="0"/>
            </w:tcBorders>
            <w:shd w:val="clear" w:color="auto" w:fill="auto"/>
            <w:vAlign w:val="center"/>
          </w:tcPr>
          <w:p w14:paraId="1C3DF3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ascii="仿宋" w:hAnsi="仿宋" w:eastAsia="仿宋" w:cs="仿宋"/>
                <w:i w:val="0"/>
                <w:iCs w:val="0"/>
                <w:caps w:val="0"/>
                <w:color w:val="333333"/>
                <w:spacing w:val="0"/>
                <w:sz w:val="24"/>
                <w:szCs w:val="24"/>
                <w:shd w:val="clear" w:fill="FFFFFF"/>
              </w:rPr>
              <w:t>安徽省寿县炎刘镇迎宾大道</w:t>
            </w:r>
            <w:r>
              <w:rPr>
                <w:rFonts w:hint="eastAsia" w:ascii="仿宋" w:hAnsi="仿宋" w:eastAsia="仿宋" w:cs="仿宋"/>
                <w:i w:val="0"/>
                <w:iCs w:val="0"/>
                <w:caps w:val="0"/>
                <w:color w:val="333333"/>
                <w:spacing w:val="0"/>
                <w:sz w:val="24"/>
                <w:szCs w:val="24"/>
                <w:shd w:val="clear" w:fill="FFFFFF"/>
              </w:rPr>
              <w:t>111号</w:t>
            </w:r>
          </w:p>
        </w:tc>
      </w:tr>
    </w:tbl>
    <w:p w14:paraId="1F90A9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黑体" w:hAnsi="宋体" w:eastAsia="黑体" w:cs="黑体"/>
          <w:i w:val="0"/>
          <w:iCs w:val="0"/>
          <w:caps w:val="0"/>
          <w:color w:val="333333"/>
          <w:spacing w:val="0"/>
          <w:sz w:val="28"/>
          <w:szCs w:val="28"/>
          <w:shd w:val="clear" w:fill="FFFFFF"/>
        </w:rPr>
        <w:t>四、招生形式</w:t>
      </w:r>
    </w:p>
    <w:p w14:paraId="1BBA28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安徽建筑大学高等学历继续教育属于国民教育系列，列入国家招生计划，国家承认学历。考生参加成人高等学校招生全国统一考试（简称成人高考），由安徽省统一组织录取。</w:t>
      </w:r>
    </w:p>
    <w:p w14:paraId="56B64A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黑体" w:hAnsi="宋体" w:eastAsia="黑体" w:cs="黑体"/>
          <w:i w:val="0"/>
          <w:iCs w:val="0"/>
          <w:caps w:val="0"/>
          <w:color w:val="333333"/>
          <w:spacing w:val="0"/>
          <w:kern w:val="0"/>
          <w:sz w:val="28"/>
          <w:szCs w:val="28"/>
          <w:shd w:val="clear" w:fill="FFFFFF"/>
          <w:lang w:val="en-US" w:eastAsia="zh-CN" w:bidi="ar"/>
        </w:rPr>
        <w:t>五、</w:t>
      </w:r>
      <w:r>
        <w:rPr>
          <w:rFonts w:hint="default" w:ascii="Arial" w:hAnsi="Arial" w:cs="Arial" w:eastAsiaTheme="minorEastAsia"/>
          <w:i w:val="0"/>
          <w:iCs w:val="0"/>
          <w:caps w:val="0"/>
          <w:color w:val="444444"/>
          <w:spacing w:val="0"/>
          <w:kern w:val="0"/>
          <w:sz w:val="24"/>
          <w:szCs w:val="24"/>
          <w:shd w:val="clear" w:fill="FFFFFF"/>
          <w:lang w:val="en-US" w:eastAsia="zh-CN" w:bidi="ar"/>
        </w:rPr>
        <w:t> </w:t>
      </w:r>
      <w:r>
        <w:rPr>
          <w:rFonts w:hint="eastAsia" w:ascii="黑体" w:hAnsi="宋体" w:eastAsia="黑体" w:cs="黑体"/>
          <w:i w:val="0"/>
          <w:iCs w:val="0"/>
          <w:caps w:val="0"/>
          <w:color w:val="333333"/>
          <w:spacing w:val="0"/>
          <w:kern w:val="0"/>
          <w:sz w:val="28"/>
          <w:szCs w:val="28"/>
          <w:shd w:val="clear" w:fill="FFFFFF"/>
          <w:lang w:val="en-US" w:eastAsia="zh-CN" w:bidi="ar"/>
        </w:rPr>
        <w:t>毕业和学位证书</w:t>
      </w:r>
    </w:p>
    <w:p w14:paraId="5DCE8D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（一）考生经省考试院批准录取并注册取得学籍后，修完教学计划所规定的全部课程且成绩合格，由学校颁发教育部学信网电子注册的成人高等教育毕业证书。</w:t>
      </w:r>
    </w:p>
    <w:p w14:paraId="50335E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（二）本科毕业生符合学士学位授予条件者，经学生本人申请，由学校学位评定委员会审定合格后，可颁发学士学位证书。</w:t>
      </w:r>
    </w:p>
    <w:p w14:paraId="278B5E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黑体" w:hAnsi="宋体" w:eastAsia="黑体" w:cs="黑体"/>
          <w:i w:val="0"/>
          <w:iCs w:val="0"/>
          <w:caps w:val="0"/>
          <w:color w:val="333333"/>
          <w:spacing w:val="0"/>
          <w:kern w:val="0"/>
          <w:sz w:val="28"/>
          <w:szCs w:val="28"/>
          <w:shd w:val="clear" w:fill="FFFFFF"/>
          <w:lang w:val="en-US" w:eastAsia="zh-CN" w:bidi="ar"/>
        </w:rPr>
        <w:t>六、教育教学模式</w:t>
      </w:r>
    </w:p>
    <w:p w14:paraId="03449E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安徽建筑大学高等学历继续教育依托安徽继续教育网络园区平台，采取线上教学与面授教学、自主学习与协助学习等相结合的混合式教学，各专业均属“非脱产”形式。</w:t>
      </w:r>
    </w:p>
    <w:p w14:paraId="56645B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黑体" w:hAnsi="宋体" w:eastAsia="黑体" w:cs="黑体"/>
          <w:i w:val="0"/>
          <w:iCs w:val="0"/>
          <w:caps w:val="0"/>
          <w:color w:val="333333"/>
          <w:spacing w:val="0"/>
          <w:kern w:val="0"/>
          <w:sz w:val="28"/>
          <w:szCs w:val="28"/>
          <w:shd w:val="clear" w:fill="FFFFFF"/>
          <w:lang w:val="en-US" w:eastAsia="zh-CN" w:bidi="ar"/>
        </w:rPr>
        <w:t>七、招生专业信息</w:t>
      </w:r>
    </w:p>
    <w:p w14:paraId="636079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ascii="楷体" w:hAnsi="楷体" w:eastAsia="楷体" w:cs="楷体"/>
          <w:i w:val="0"/>
          <w:iCs w:val="0"/>
          <w:caps w:val="0"/>
          <w:color w:val="333333"/>
          <w:spacing w:val="0"/>
          <w:kern w:val="0"/>
          <w:sz w:val="28"/>
          <w:szCs w:val="28"/>
          <w:shd w:val="clear" w:fill="FFFFFF"/>
          <w:lang w:val="en-US" w:eastAsia="zh-CN" w:bidi="ar"/>
        </w:rPr>
        <w:t>（一）办学层次：</w:t>
      </w:r>
    </w:p>
    <w:p w14:paraId="40E392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1.专科起点升本科（2.5年制）</w:t>
      </w:r>
    </w:p>
    <w:p w14:paraId="40C282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2.高中起点升本科（5年制）</w:t>
      </w:r>
    </w:p>
    <w:p w14:paraId="2CC07C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楷体" w:hAnsi="楷体" w:eastAsia="楷体" w:cs="楷体"/>
          <w:i w:val="0"/>
          <w:iCs w:val="0"/>
          <w:caps w:val="0"/>
          <w:color w:val="333333"/>
          <w:spacing w:val="0"/>
          <w:kern w:val="0"/>
          <w:sz w:val="28"/>
          <w:szCs w:val="28"/>
          <w:shd w:val="clear" w:fill="FFFFFF"/>
          <w:lang w:val="en-US" w:eastAsia="zh-CN" w:bidi="ar"/>
        </w:rPr>
        <w:t>（二）招生专业：</w:t>
      </w:r>
    </w:p>
    <w:p w14:paraId="603E9F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444444"/>
          <w:spacing w:val="0"/>
          <w:kern w:val="0"/>
          <w:sz w:val="28"/>
          <w:szCs w:val="28"/>
          <w:shd w:val="clear" w:fill="FFFFFF"/>
          <w:lang w:val="en-US" w:eastAsia="zh-CN" w:bidi="ar"/>
        </w:rPr>
        <w:t>1.高起本（学制5年）专业</w:t>
      </w:r>
    </w:p>
    <w:p w14:paraId="081143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b/>
          <w:bCs/>
          <w:i w:val="0"/>
          <w:iCs w:val="0"/>
          <w:caps w:val="0"/>
          <w:color w:val="FF0000"/>
          <w:spacing w:val="0"/>
          <w:kern w:val="0"/>
          <w:sz w:val="28"/>
          <w:szCs w:val="28"/>
          <w:shd w:val="clear" w:fill="FFFFFF"/>
          <w:lang w:val="en-US" w:eastAsia="zh-CN" w:bidi="ar"/>
        </w:rPr>
        <w:t>土木工程、工程管理</w:t>
      </w:r>
    </w:p>
    <w:p w14:paraId="63815E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444444"/>
          <w:spacing w:val="0"/>
          <w:kern w:val="0"/>
          <w:sz w:val="28"/>
          <w:szCs w:val="28"/>
          <w:shd w:val="clear" w:fill="FFFFFF"/>
          <w:lang w:val="en-US" w:eastAsia="zh-CN" w:bidi="ar"/>
        </w:rPr>
        <w:t>2.专升本（学制2.5年）专业</w:t>
      </w:r>
    </w:p>
    <w:p w14:paraId="04DE70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b/>
          <w:bCs/>
          <w:i w:val="0"/>
          <w:iCs w:val="0"/>
          <w:caps w:val="0"/>
          <w:color w:val="FF0000"/>
          <w:spacing w:val="0"/>
          <w:kern w:val="0"/>
          <w:sz w:val="28"/>
          <w:szCs w:val="28"/>
          <w:shd w:val="clear" w:fill="FFFFFF"/>
          <w:lang w:val="en-US" w:eastAsia="zh-CN" w:bidi="ar"/>
        </w:rPr>
        <w:t>机械设计制造及其自动化、会计学、城市管理、智能建造、消防工程、水利水电工程、土木工程、工程管理</w:t>
      </w:r>
    </w:p>
    <w:p w14:paraId="1091D0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黑体" w:hAnsi="宋体" w:eastAsia="黑体" w:cs="黑体"/>
          <w:i w:val="0"/>
          <w:iCs w:val="0"/>
          <w:caps w:val="0"/>
          <w:color w:val="333333"/>
          <w:spacing w:val="0"/>
          <w:kern w:val="0"/>
          <w:sz w:val="28"/>
          <w:szCs w:val="28"/>
          <w:shd w:val="clear" w:fill="FFFFFF"/>
          <w:lang w:val="en-US" w:eastAsia="zh-CN" w:bidi="ar"/>
        </w:rPr>
        <w:t>八、免试和学分认证转换政策</w:t>
      </w:r>
    </w:p>
    <w:p w14:paraId="30FA33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一）依据教育部办公厅和安徽省高等学校招生委员会近年有关政策，安徽建筑大学为免试招生院校。符合专升本报考条件的退役军人和“下基层”服务期满后普通高职（专科）毕业生可填报我校志愿，申请免试接受成人本科教育。</w:t>
      </w:r>
    </w:p>
    <w:p w14:paraId="05A900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（二）</w:t>
      </w:r>
      <w:r>
        <w:rPr>
          <w:rFonts w:hint="eastAsia" w:ascii="仿宋" w:hAnsi="仿宋" w:eastAsia="仿宋" w:cs="仿宋"/>
          <w:i w:val="0"/>
          <w:iCs w:val="0"/>
          <w:caps w:val="0"/>
          <w:color w:val="3B3B3B"/>
          <w:spacing w:val="0"/>
          <w:kern w:val="0"/>
          <w:sz w:val="28"/>
          <w:szCs w:val="28"/>
          <w:shd w:val="clear" w:fill="FFFFFF"/>
          <w:lang w:val="en-US" w:eastAsia="zh-CN" w:bidi="ar"/>
        </w:rPr>
        <w:t>为满足人民群众多样化学习和发展需要，解决工学矛盾，出台了《安徽建筑大学成人高等学历继续教育学分认定和转化工作实施细则》，</w:t>
      </w:r>
      <w:r>
        <w:rPr>
          <w:rFonts w:hint="eastAsia" w:ascii="仿宋" w:hAnsi="仿宋" w:eastAsia="仿宋" w:cs="仿宋"/>
          <w:i w:val="0"/>
          <w:iCs w:val="0"/>
          <w:caps w:val="0"/>
          <w:color w:val="333333"/>
          <w:spacing w:val="0"/>
          <w:kern w:val="0"/>
          <w:sz w:val="28"/>
          <w:szCs w:val="28"/>
          <w:shd w:val="clear" w:fill="FFFFFF"/>
          <w:lang w:val="en-US" w:eastAsia="zh-CN" w:bidi="ar"/>
        </w:rPr>
        <w:t>鼓励持有执业资格、职业技能、英语四六级证书等各类学习成果的存储、认证和学分转换和应用，畅通不同类型教育、学历与非学历教育、校内与校外教育之间学分转换通道。</w:t>
      </w:r>
    </w:p>
    <w:p w14:paraId="6080B1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黑体" w:hAnsi="宋体" w:eastAsia="黑体" w:cs="黑体"/>
          <w:i w:val="0"/>
          <w:iCs w:val="0"/>
          <w:caps w:val="0"/>
          <w:color w:val="333333"/>
          <w:spacing w:val="0"/>
          <w:kern w:val="0"/>
          <w:sz w:val="28"/>
          <w:szCs w:val="28"/>
          <w:shd w:val="clear" w:fill="FFFFFF"/>
          <w:lang w:val="en-US" w:eastAsia="zh-CN" w:bidi="ar"/>
        </w:rPr>
        <w:t>九、招生对象及报名条件</w:t>
      </w:r>
    </w:p>
    <w:p w14:paraId="36EC5E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（一）遵守中华人民共和国宪法和法律。</w:t>
      </w:r>
    </w:p>
    <w:p w14:paraId="507CC0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（二）考生原则上应年满18周岁。</w:t>
      </w:r>
    </w:p>
    <w:p w14:paraId="60C202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（三）报考专科起点升本科考生必须是已取得经教育部审定核准的国民教育系列高等学校、高等教育自学考试机构颁发的专科（及以上）毕业证书。</w:t>
      </w:r>
    </w:p>
    <w:p w14:paraId="568FD2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四）确因工作等原因需在我省报考的外省户籍考生，须持有效的《安徽省居住证》（或电子居住证），在发证公安机关所在地市报考。无居住证信息或提供虚假信息的外省户籍考生将不能在我省继续进行网上报名缴费和参加考试。省内跨市异地报考相关要求由各市教育考试机构明确，请考生关注各市公告。</w:t>
      </w:r>
    </w:p>
    <w:p w14:paraId="2B966B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黑体" w:hAnsi="宋体" w:eastAsia="黑体" w:cs="黑体"/>
          <w:i w:val="0"/>
          <w:iCs w:val="0"/>
          <w:caps w:val="0"/>
          <w:color w:val="333333"/>
          <w:spacing w:val="0"/>
          <w:kern w:val="0"/>
          <w:sz w:val="28"/>
          <w:szCs w:val="28"/>
          <w:shd w:val="clear" w:fill="FFFFFF"/>
          <w:lang w:val="en-US" w:eastAsia="zh-CN" w:bidi="ar"/>
        </w:rPr>
        <w:t>十、报名时间</w:t>
      </w:r>
    </w:p>
    <w:p w14:paraId="2254CC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网上报名时间在2026年9月1日开始，具体以安徽省教育招生考试院网站公布为准。</w:t>
      </w:r>
    </w:p>
    <w:p w14:paraId="7DCA5F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黑体" w:hAnsi="宋体" w:eastAsia="黑体" w:cs="黑体"/>
          <w:i w:val="0"/>
          <w:iCs w:val="0"/>
          <w:caps w:val="0"/>
          <w:color w:val="333333"/>
          <w:spacing w:val="0"/>
          <w:kern w:val="0"/>
          <w:sz w:val="28"/>
          <w:szCs w:val="28"/>
          <w:shd w:val="clear" w:fill="FFFFFF"/>
          <w:lang w:val="en-US" w:eastAsia="zh-CN" w:bidi="ar"/>
        </w:rPr>
        <w:t>十一、考试科目及时间</w:t>
      </w:r>
    </w:p>
    <w:p w14:paraId="6D79DA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楷体" w:hAnsi="楷体" w:eastAsia="楷体" w:cs="楷体"/>
          <w:i w:val="0"/>
          <w:iCs w:val="0"/>
          <w:caps w:val="0"/>
          <w:color w:val="333333"/>
          <w:spacing w:val="0"/>
          <w:kern w:val="0"/>
          <w:sz w:val="28"/>
          <w:szCs w:val="28"/>
          <w:shd w:val="clear" w:fill="FFFFFF"/>
          <w:lang w:val="en-US" w:eastAsia="zh-CN" w:bidi="ar"/>
        </w:rPr>
        <w:t>（一）考试科目：</w:t>
      </w:r>
    </w:p>
    <w:p w14:paraId="407551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1.高起本</w:t>
      </w:r>
    </w:p>
    <w:p w14:paraId="7993F6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理工类：语文、数学（理）、外语、物理化学综合</w:t>
      </w:r>
    </w:p>
    <w:p w14:paraId="609CA5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2.专升本</w:t>
      </w:r>
    </w:p>
    <w:p w14:paraId="70D723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（1）理工类：政治、外语、高等数学（一）</w:t>
      </w:r>
    </w:p>
    <w:p w14:paraId="380CC5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（2）经济管理类：政治、外语、高等数学（二）</w:t>
      </w:r>
    </w:p>
    <w:p w14:paraId="6AC679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具体以安徽省教育招生考试院网站公布的考试科目为准，分层次分文理科列出。《全国各类成人高等学校招生考试大纲（2024年版）》 从2024年起启用。包括高中起点升本、专科和专科起点升本科两类，其中高中起点升本、专科大纲1册，专科起点升本科大纲按报考学科专业不同分为5册。6册大纲由高等教育出版社出版发行。</w:t>
      </w:r>
    </w:p>
    <w:p w14:paraId="7C82B2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楷体" w:hAnsi="楷体" w:eastAsia="楷体" w:cs="楷体"/>
          <w:i w:val="0"/>
          <w:iCs w:val="0"/>
          <w:caps w:val="0"/>
          <w:color w:val="333333"/>
          <w:spacing w:val="0"/>
          <w:kern w:val="0"/>
          <w:sz w:val="28"/>
          <w:szCs w:val="28"/>
          <w:shd w:val="clear" w:fill="FFFFFF"/>
          <w:lang w:val="en-US" w:eastAsia="zh-CN" w:bidi="ar"/>
        </w:rPr>
        <w:t>（二）考试时间：</w:t>
      </w:r>
    </w:p>
    <w:p w14:paraId="1751E5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2026年10月中下旬，考生自行打印准考证，具体以安徽省教育招生考试院网站公布为准。</w:t>
      </w:r>
    </w:p>
    <w:p w14:paraId="2D851F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黑体" w:hAnsi="宋体" w:eastAsia="黑体" w:cs="黑体"/>
          <w:i w:val="0"/>
          <w:iCs w:val="0"/>
          <w:caps w:val="0"/>
          <w:color w:val="333333"/>
          <w:spacing w:val="0"/>
          <w:kern w:val="0"/>
          <w:sz w:val="28"/>
          <w:szCs w:val="28"/>
          <w:shd w:val="clear" w:fill="FFFFFF"/>
          <w:lang w:val="en-US" w:eastAsia="zh-CN" w:bidi="ar"/>
        </w:rPr>
        <w:t>十二、学费标准及收费方式</w:t>
      </w:r>
    </w:p>
    <w:p w14:paraId="0FC974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（一）依据安徽省物价局皖价费〔2007〕132号和安徽省物价局、安徽省财政厅皖价费〔2006〕240号执行。</w:t>
      </w:r>
    </w:p>
    <w:p w14:paraId="3E0FB3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（二）每学年缴纳一次学费，不得跨学年缴费。由学生通过省财政平台向学校账号缴纳，任何单位和个人不得代收代缴学费。</w:t>
      </w:r>
    </w:p>
    <w:p w14:paraId="3EB5AB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高等学历继续教育违法违规广告问题举报平台：安徽继续教育在线（</w:t>
      </w:r>
      <w:r>
        <w:rPr>
          <w:rFonts w:hint="default" w:ascii="Arial" w:hAnsi="Arial" w:cs="Arial" w:eastAsiaTheme="minorEastAsia"/>
          <w:i w:val="0"/>
          <w:iCs w:val="0"/>
          <w:caps w:val="0"/>
          <w:color w:val="444444"/>
          <w:spacing w:val="0"/>
          <w:kern w:val="0"/>
          <w:sz w:val="24"/>
          <w:szCs w:val="24"/>
          <w:u w:val="none"/>
          <w:shd w:val="clear" w:fill="FFFFFF"/>
          <w:lang w:val="en-US" w:eastAsia="zh-CN" w:bidi="ar"/>
        </w:rPr>
        <w:fldChar w:fldCharType="begin"/>
      </w:r>
      <w:r>
        <w:rPr>
          <w:rFonts w:hint="default" w:ascii="Arial" w:hAnsi="Arial" w:cs="Arial" w:eastAsiaTheme="minorEastAsia"/>
          <w:i w:val="0"/>
          <w:iCs w:val="0"/>
          <w:caps w:val="0"/>
          <w:color w:val="444444"/>
          <w:spacing w:val="0"/>
          <w:kern w:val="0"/>
          <w:sz w:val="24"/>
          <w:szCs w:val="24"/>
          <w:u w:val="none"/>
          <w:shd w:val="clear" w:fill="FFFFFF"/>
          <w:lang w:val="en-US" w:eastAsia="zh-CN" w:bidi="ar"/>
        </w:rPr>
        <w:instrText xml:space="preserve"> HYPERLINK "http://www.ahjxjy.cn/" </w:instrText>
      </w:r>
      <w:r>
        <w:rPr>
          <w:rFonts w:hint="default" w:ascii="Arial" w:hAnsi="Arial" w:cs="Arial" w:eastAsiaTheme="minorEastAsia"/>
          <w:i w:val="0"/>
          <w:iCs w:val="0"/>
          <w:caps w:val="0"/>
          <w:color w:val="444444"/>
          <w:spacing w:val="0"/>
          <w:kern w:val="0"/>
          <w:sz w:val="24"/>
          <w:szCs w:val="24"/>
          <w:u w:val="none"/>
          <w:shd w:val="clear" w:fill="FFFFFF"/>
          <w:lang w:val="en-US" w:eastAsia="zh-CN" w:bidi="ar"/>
        </w:rPr>
        <w:fldChar w:fldCharType="separate"/>
      </w:r>
      <w:r>
        <w:rPr>
          <w:rStyle w:val="6"/>
          <w:rFonts w:hint="eastAsia" w:ascii="仿宋" w:hAnsi="仿宋" w:eastAsia="仿宋" w:cs="仿宋"/>
          <w:i w:val="0"/>
          <w:iCs w:val="0"/>
          <w:caps w:val="0"/>
          <w:color w:val="000000"/>
          <w:spacing w:val="0"/>
          <w:sz w:val="28"/>
          <w:szCs w:val="28"/>
          <w:u w:val="single"/>
          <w:shd w:val="clear" w:fill="FFFFFF"/>
        </w:rPr>
        <w:t>http://www.ahjxjy.cn/</w:t>
      </w:r>
      <w:r>
        <w:rPr>
          <w:rFonts w:hint="default" w:ascii="Arial" w:hAnsi="Arial" w:cs="Arial" w:eastAsiaTheme="minorEastAsia"/>
          <w:i w:val="0"/>
          <w:iCs w:val="0"/>
          <w:caps w:val="0"/>
          <w:color w:val="444444"/>
          <w:spacing w:val="0"/>
          <w:kern w:val="0"/>
          <w:sz w:val="24"/>
          <w:szCs w:val="24"/>
          <w:u w:val="none"/>
          <w:shd w:val="clear" w:fill="FFFFFF"/>
          <w:lang w:val="en-US" w:eastAsia="zh-CN" w:bidi="ar"/>
        </w:rPr>
        <w:fldChar w:fldCharType="end"/>
      </w:r>
      <w:r>
        <w:rPr>
          <w:rFonts w:hint="eastAsia" w:ascii="仿宋" w:hAnsi="仿宋" w:eastAsia="仿宋" w:cs="仿宋"/>
          <w:i w:val="0"/>
          <w:iCs w:val="0"/>
          <w:caps w:val="0"/>
          <w:color w:val="333333"/>
          <w:spacing w:val="0"/>
          <w:kern w:val="0"/>
          <w:sz w:val="28"/>
          <w:szCs w:val="28"/>
          <w:shd w:val="clear" w:fill="FFFFFF"/>
          <w:lang w:val="en-US" w:eastAsia="zh-CN" w:bidi="ar"/>
        </w:rPr>
        <w:t>)</w:t>
      </w:r>
    </w:p>
    <w:p w14:paraId="4AFC66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pPr>
      <w:r>
        <w:rPr>
          <w:rFonts w:hint="eastAsia" w:ascii="仿宋" w:hAnsi="仿宋" w:eastAsia="仿宋" w:cs="仿宋"/>
          <w:i w:val="0"/>
          <w:iCs w:val="0"/>
          <w:caps w:val="0"/>
          <w:color w:val="333333"/>
          <w:spacing w:val="0"/>
          <w:kern w:val="0"/>
          <w:sz w:val="28"/>
          <w:szCs w:val="28"/>
          <w:shd w:val="clear" w:fill="FFFFFF"/>
          <w:lang w:val="en-US" w:eastAsia="zh-CN" w:bidi="ar"/>
        </w:rPr>
        <w:t>备注：本简章中的各项规定如有不符合教育部及省教育厅2026年招生文件规定的，一律以教育部及省教育厅2025年招生文件规定执行。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254EAD"/>
    <w:rsid w:val="43AC7E9D"/>
    <w:rsid w:val="56F43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1703</Words>
  <Characters>1806</Characters>
  <Lines>0</Lines>
  <Paragraphs>0</Paragraphs>
  <TotalTime>16</TotalTime>
  <ScaleCrop>false</ScaleCrop>
  <LinksUpToDate>false</LinksUpToDate>
  <CharactersWithSpaces>1809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2026-08-30T01:39:00Z</dcterms:created>
  <dc:creator>Administrator</dc:creator>
  <cp:lastModifiedBy>长相</cp:lastModifiedBy>
  <dcterms:modified xsi:type="dcterms:W3CDTF">2026-08-31T01:06:28Z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eyJoZGlkIjoiMGMxYzU3MzQ2NDA4OGYwMzQyMzliOGM2YTY5ZWYwNDQiLCJ1c2VySWQiOiI0MzA2NTQ4MjMifQ==</vt:lpwstr>
  </property>
  <property fmtid="{D5CDD505-2E9C-101B-9397-08002B2CF9AE}" pid="4" name="ICV">
    <vt:lpwstr>FD638B01B8DD4B37B2C23061B9A24C37_13</vt:lpwstr>
  </property>
</Properties>
</file>